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7BECC" w14:textId="037377F5" w:rsidR="00782394" w:rsidRDefault="00782394" w:rsidP="0078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VZN vyvesený na úradnej tabuli Obce Drnava dňa : </w:t>
      </w:r>
      <w:r w:rsidR="00480C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</w:t>
      </w:r>
      <w:r w:rsidR="00261E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.06.2022</w:t>
      </w:r>
    </w:p>
    <w:p w14:paraId="094F6D75" w14:textId="6948E844" w:rsidR="00782394" w:rsidRDefault="00782394" w:rsidP="0078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VZN zvesený z úradnej tabule Obce Drnava dňa : </w:t>
      </w:r>
      <w:r w:rsidR="001412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29.06.2022</w:t>
      </w:r>
    </w:p>
    <w:p w14:paraId="4726D0B5" w14:textId="2D0369F5" w:rsidR="00782394" w:rsidRDefault="00782394" w:rsidP="0078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VZN vyvesený na úradnej tabuli Obce Drnava dňa : </w:t>
      </w:r>
      <w:r w:rsidR="001412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04.07.2022</w:t>
      </w:r>
    </w:p>
    <w:p w14:paraId="1F26812F" w14:textId="74944D06" w:rsidR="00782394" w:rsidRPr="00E95528" w:rsidRDefault="00782394" w:rsidP="0078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E955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E95528" w:rsidRPr="00E955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</w:t>
      </w:r>
      <w:r w:rsidR="00E955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E95528" w:rsidRPr="00E955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Á V</w:t>
      </w:r>
      <w:r w:rsidR="00E955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="00E95528" w:rsidRPr="00E955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</w:t>
      </w:r>
      <w:r w:rsidR="00E955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E95528" w:rsidRPr="00E955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H </w:t>
      </w:r>
    </w:p>
    <w:p w14:paraId="60DF5663" w14:textId="77777777" w:rsidR="00782394" w:rsidRDefault="00782394" w:rsidP="0078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B78A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Všeobecne záväzné nariadenie obce Drnava </w:t>
      </w:r>
    </w:p>
    <w:p w14:paraId="1C7BE7F3" w14:textId="7301FC43" w:rsidR="00173443" w:rsidRPr="00782394" w:rsidRDefault="00782394" w:rsidP="0078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B78A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podmienkach držania psov na území obce</w:t>
      </w:r>
    </w:p>
    <w:p w14:paraId="7CD08E1F" w14:textId="67E9431B" w:rsidR="002609BD" w:rsidRDefault="002609BD" w:rsidP="00E76F01">
      <w:pPr>
        <w:spacing w:after="0"/>
        <w:jc w:val="both"/>
      </w:pPr>
    </w:p>
    <w:p w14:paraId="6D743445" w14:textId="2E37908D" w:rsidR="00983E62" w:rsidRPr="001C18A4" w:rsidRDefault="0057429C" w:rsidP="005742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14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212CF3">
        <w:rPr>
          <w:rFonts w:ascii="Times New Roman" w:hAnsi="Times New Roman" w:cs="Times New Roman"/>
          <w:b/>
          <w:bCs/>
          <w:sz w:val="24"/>
          <w:szCs w:val="24"/>
        </w:rPr>
        <w:t xml:space="preserve">Obce </w:t>
      </w:r>
      <w:r w:rsidR="001B13B0">
        <w:rPr>
          <w:rFonts w:ascii="Times New Roman" w:hAnsi="Times New Roman" w:cs="Times New Roman"/>
          <w:b/>
          <w:bCs/>
          <w:sz w:val="24"/>
          <w:szCs w:val="24"/>
        </w:rPr>
        <w:t>Drnava</w:t>
      </w:r>
      <w:r w:rsidRPr="007C0514">
        <w:rPr>
          <w:rFonts w:ascii="Times New Roman" w:hAnsi="Times New Roman" w:cs="Times New Roman"/>
          <w:sz w:val="24"/>
          <w:szCs w:val="24"/>
        </w:rPr>
        <w:t xml:space="preserve"> vo veciach územnej samosprávy  v zmysle ustanovenia § 6  § </w:t>
      </w:r>
      <w:r w:rsidR="00983E62">
        <w:rPr>
          <w:rFonts w:ascii="Times New Roman" w:hAnsi="Times New Roman" w:cs="Times New Roman"/>
          <w:sz w:val="24"/>
          <w:szCs w:val="24"/>
        </w:rPr>
        <w:t xml:space="preserve">11 </w:t>
      </w:r>
      <w:r w:rsidRPr="007C0514">
        <w:rPr>
          <w:rFonts w:ascii="Times New Roman" w:hAnsi="Times New Roman" w:cs="Times New Roman"/>
          <w:sz w:val="24"/>
          <w:szCs w:val="24"/>
        </w:rPr>
        <w:t xml:space="preserve">ods. </w:t>
      </w:r>
      <w:r w:rsidR="00983E62">
        <w:rPr>
          <w:rFonts w:ascii="Times New Roman" w:hAnsi="Times New Roman" w:cs="Times New Roman"/>
          <w:sz w:val="24"/>
          <w:szCs w:val="24"/>
        </w:rPr>
        <w:t>4</w:t>
      </w:r>
      <w:r w:rsidRPr="007C0514">
        <w:rPr>
          <w:rFonts w:ascii="Times New Roman" w:hAnsi="Times New Roman" w:cs="Times New Roman"/>
          <w:sz w:val="24"/>
          <w:szCs w:val="24"/>
        </w:rPr>
        <w:t xml:space="preserve">  písm. </w:t>
      </w:r>
      <w:r w:rsidR="00983E62">
        <w:rPr>
          <w:rFonts w:ascii="Times New Roman" w:hAnsi="Times New Roman" w:cs="Times New Roman"/>
          <w:sz w:val="24"/>
          <w:szCs w:val="24"/>
        </w:rPr>
        <w:t>g</w:t>
      </w:r>
      <w:r w:rsidRPr="007C0514">
        <w:rPr>
          <w:rFonts w:ascii="Times New Roman" w:hAnsi="Times New Roman" w:cs="Times New Roman"/>
          <w:sz w:val="24"/>
          <w:szCs w:val="24"/>
        </w:rPr>
        <w:t xml:space="preserve">) zákona </w:t>
      </w:r>
      <w:r w:rsidR="00983E62">
        <w:rPr>
          <w:rFonts w:ascii="Times New Roman" w:hAnsi="Times New Roman" w:cs="Times New Roman"/>
          <w:sz w:val="24"/>
          <w:szCs w:val="24"/>
        </w:rPr>
        <w:t xml:space="preserve"> </w:t>
      </w:r>
      <w:r w:rsidRPr="007C0514">
        <w:rPr>
          <w:rFonts w:ascii="Times New Roman" w:hAnsi="Times New Roman" w:cs="Times New Roman"/>
          <w:sz w:val="24"/>
          <w:szCs w:val="24"/>
        </w:rPr>
        <w:t>č.</w:t>
      </w:r>
      <w:r w:rsidR="00983E62">
        <w:rPr>
          <w:rFonts w:ascii="Times New Roman" w:hAnsi="Times New Roman" w:cs="Times New Roman"/>
          <w:sz w:val="24"/>
          <w:szCs w:val="24"/>
        </w:rPr>
        <w:t>369/1990 Zb. o obecnom zriadení v </w:t>
      </w:r>
      <w:proofErr w:type="spellStart"/>
      <w:r w:rsidR="00983E62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983E62">
        <w:rPr>
          <w:rFonts w:ascii="Times New Roman" w:hAnsi="Times New Roman" w:cs="Times New Roman"/>
          <w:sz w:val="24"/>
          <w:szCs w:val="24"/>
        </w:rPr>
        <w:t>.  v spojení so zákonom č.</w:t>
      </w:r>
      <w:r w:rsidR="00782394">
        <w:rPr>
          <w:rFonts w:ascii="Times New Roman" w:hAnsi="Times New Roman" w:cs="Times New Roman"/>
          <w:sz w:val="24"/>
          <w:szCs w:val="24"/>
        </w:rPr>
        <w:t xml:space="preserve"> </w:t>
      </w:r>
      <w:r w:rsidR="00983E62">
        <w:rPr>
          <w:rFonts w:ascii="Times New Roman" w:hAnsi="Times New Roman" w:cs="Times New Roman"/>
          <w:sz w:val="24"/>
          <w:szCs w:val="24"/>
        </w:rPr>
        <w:t xml:space="preserve">282/2002 </w:t>
      </w:r>
      <w:proofErr w:type="spellStart"/>
      <w:r w:rsidR="00983E6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83E62">
        <w:rPr>
          <w:rFonts w:ascii="Times New Roman" w:hAnsi="Times New Roman" w:cs="Times New Roman"/>
          <w:sz w:val="24"/>
          <w:szCs w:val="24"/>
        </w:rPr>
        <w:t>., ktorým sa upravujú niektoré podmienky držania psov v </w:t>
      </w:r>
      <w:proofErr w:type="spellStart"/>
      <w:r w:rsidR="00983E62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983E62">
        <w:rPr>
          <w:rFonts w:ascii="Times New Roman" w:hAnsi="Times New Roman" w:cs="Times New Roman"/>
          <w:sz w:val="24"/>
          <w:szCs w:val="24"/>
        </w:rPr>
        <w:t>.</w:t>
      </w:r>
      <w:r w:rsidRPr="007C0514">
        <w:rPr>
          <w:rFonts w:ascii="Times New Roman" w:hAnsi="Times New Roman" w:cs="Times New Roman"/>
          <w:sz w:val="24"/>
          <w:szCs w:val="24"/>
        </w:rPr>
        <w:t xml:space="preserve"> </w:t>
      </w:r>
      <w:r w:rsidR="007C330E" w:rsidRPr="007C0514">
        <w:rPr>
          <w:rFonts w:ascii="Times New Roman" w:hAnsi="Times New Roman" w:cs="Times New Roman"/>
          <w:color w:val="000000"/>
          <w:sz w:val="24"/>
          <w:szCs w:val="24"/>
        </w:rPr>
        <w:t>vydáva</w:t>
      </w:r>
      <w:r w:rsidRPr="007C0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30E" w:rsidRPr="007C0514">
        <w:rPr>
          <w:rFonts w:ascii="Times New Roman" w:hAnsi="Times New Roman" w:cs="Times New Roman"/>
          <w:color w:val="000000"/>
          <w:sz w:val="24"/>
          <w:szCs w:val="24"/>
        </w:rPr>
        <w:t>toto</w:t>
      </w:r>
      <w:r w:rsidR="006A16EC" w:rsidRPr="007C051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7669A949" w14:textId="06D59369" w:rsidR="007C330E" w:rsidRDefault="00643ED0" w:rsidP="004764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všeobecne záväzné nariadenie</w:t>
      </w:r>
    </w:p>
    <w:p w14:paraId="4A84CE3A" w14:textId="77777777" w:rsidR="00643ED0" w:rsidRPr="00643ED0" w:rsidRDefault="00643ED0" w:rsidP="004764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ACAB80" w14:textId="53EABBF1" w:rsidR="0047647E" w:rsidRPr="00643ED0" w:rsidRDefault="007C330E" w:rsidP="0047647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83E62" w:rsidRPr="0064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podmienkach držania psov na území obce </w:t>
      </w:r>
      <w:r w:rsidR="001B13B0" w:rsidRPr="0064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Drnava</w:t>
      </w:r>
    </w:p>
    <w:p w14:paraId="67671EF5" w14:textId="77777777" w:rsidR="00643ED0" w:rsidRPr="006A16EC" w:rsidRDefault="00643ED0" w:rsidP="00782394">
      <w:pPr>
        <w:spacing w:after="0"/>
        <w:rPr>
          <w:rFonts w:ascii="Times" w:hAnsi="Times" w:cs="Times"/>
          <w:b/>
          <w:bCs/>
          <w:color w:val="000000"/>
          <w:sz w:val="27"/>
          <w:szCs w:val="27"/>
        </w:rPr>
      </w:pPr>
    </w:p>
    <w:p w14:paraId="351E95C6" w14:textId="77777777" w:rsidR="007C330E" w:rsidRDefault="007C330E" w:rsidP="0057429C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Čl. 1</w:t>
      </w:r>
    </w:p>
    <w:p w14:paraId="71649FF3" w14:textId="18DA325A" w:rsidR="007C330E" w:rsidRDefault="006F4049" w:rsidP="0047647E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Úvodné ustanovenie</w:t>
      </w:r>
    </w:p>
    <w:p w14:paraId="383FDDB3" w14:textId="77777777" w:rsidR="0047647E" w:rsidRDefault="0047647E" w:rsidP="0047647E">
      <w:pPr>
        <w:spacing w:after="0"/>
        <w:jc w:val="center"/>
        <w:rPr>
          <w:rFonts w:ascii="Times" w:hAnsi="Times" w:cs="Times"/>
          <w:color w:val="000000"/>
        </w:rPr>
      </w:pPr>
    </w:p>
    <w:p w14:paraId="02D81F1F" w14:textId="00F79FD9" w:rsidR="00040F67" w:rsidRDefault="00BC6178" w:rsidP="004764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"/>
          <w:color w:val="000000"/>
        </w:rPr>
        <w:t xml:space="preserve">1)   </w:t>
      </w:r>
      <w:r w:rsidR="00DD66AE" w:rsidRPr="007C0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 </w:t>
      </w:r>
      <w:r w:rsidR="001B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Drnava</w:t>
      </w:r>
      <w:r w:rsidR="00DD66AE" w:rsidRPr="007C0514">
        <w:rPr>
          <w:rFonts w:ascii="Times New Roman" w:hAnsi="Times New Roman" w:cs="Times New Roman"/>
          <w:color w:val="000000"/>
          <w:sz w:val="24"/>
          <w:szCs w:val="24"/>
        </w:rPr>
        <w:t xml:space="preserve"> týmto všeobecne záväzným nariadením (ďalej len VZN) </w:t>
      </w:r>
      <w:r w:rsidR="0047647E">
        <w:rPr>
          <w:rFonts w:ascii="Times New Roman" w:hAnsi="Times New Roman" w:cs="Times New Roman"/>
          <w:color w:val="000000"/>
          <w:sz w:val="24"/>
          <w:szCs w:val="24"/>
        </w:rPr>
        <w:t>podľa § 6 a § 11 ods.4 písm. g) zákona č.369/1990 Zb. o obecnom zriadení v </w:t>
      </w:r>
      <w:proofErr w:type="spellStart"/>
      <w:r w:rsidR="0047647E">
        <w:rPr>
          <w:rFonts w:ascii="Times New Roman" w:hAnsi="Times New Roman" w:cs="Times New Roman"/>
          <w:color w:val="000000"/>
          <w:sz w:val="24"/>
          <w:szCs w:val="24"/>
        </w:rPr>
        <w:t>z.n.p</w:t>
      </w:r>
      <w:proofErr w:type="spellEnd"/>
      <w:r w:rsidR="0047647E">
        <w:rPr>
          <w:rFonts w:ascii="Times New Roman" w:hAnsi="Times New Roman" w:cs="Times New Roman"/>
          <w:color w:val="000000"/>
          <w:sz w:val="24"/>
          <w:szCs w:val="24"/>
        </w:rPr>
        <w:t xml:space="preserve">. v spojení so zákonom č.282/2002 </w:t>
      </w:r>
      <w:proofErr w:type="spellStart"/>
      <w:r w:rsidR="0047647E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="0047647E">
        <w:rPr>
          <w:rFonts w:ascii="Times New Roman" w:hAnsi="Times New Roman" w:cs="Times New Roman"/>
          <w:color w:val="000000"/>
          <w:sz w:val="24"/>
          <w:szCs w:val="24"/>
        </w:rPr>
        <w:t>., ktorým sa upravujú niektoré  podmienky držania psov</w:t>
      </w:r>
      <w:r w:rsidR="006F4049">
        <w:rPr>
          <w:rFonts w:ascii="Times New Roman" w:hAnsi="Times New Roman" w:cs="Times New Roman"/>
          <w:color w:val="000000"/>
          <w:sz w:val="24"/>
          <w:szCs w:val="24"/>
        </w:rPr>
        <w:t>, evidenciu psov, zásady vodenia psov, postup pri znečistení verejných priestranstiev  a riešenie priestupkov.</w:t>
      </w:r>
    </w:p>
    <w:p w14:paraId="7742FE56" w14:textId="7350504F" w:rsidR="006F4049" w:rsidRDefault="006F4049" w:rsidP="004764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BDC72" w14:textId="1A974290" w:rsidR="006F4049" w:rsidRDefault="006F4049" w:rsidP="006F4049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Čl. 2</w:t>
      </w:r>
    </w:p>
    <w:p w14:paraId="35F4D137" w14:textId="0CE6D908" w:rsidR="006F4049" w:rsidRDefault="006F4049" w:rsidP="006F4049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Vymedzenie pojmov</w:t>
      </w:r>
    </w:p>
    <w:p w14:paraId="162538AB" w14:textId="0F20BB4F" w:rsidR="003F6376" w:rsidRDefault="003F6376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E2C60" w14:textId="683E0896" w:rsidR="006F4049" w:rsidRDefault="006F4049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6178" w:rsidRPr="007C0514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r>
        <w:rPr>
          <w:rFonts w:ascii="Times New Roman" w:hAnsi="Times New Roman" w:cs="Times New Roman"/>
          <w:color w:val="000000"/>
          <w:sz w:val="24"/>
          <w:szCs w:val="24"/>
        </w:rPr>
        <w:t>Podľa zákona o držaní psov, zvláštnym psom je pes:</w:t>
      </w:r>
    </w:p>
    <w:p w14:paraId="577CF20C" w14:textId="77777777" w:rsidR="00CF32B5" w:rsidRDefault="006F4049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a)  používaný súkromnými </w:t>
      </w:r>
      <w:r w:rsidR="00CF32B5">
        <w:rPr>
          <w:rFonts w:ascii="Times New Roman" w:hAnsi="Times New Roman" w:cs="Times New Roman"/>
          <w:color w:val="000000"/>
          <w:sz w:val="24"/>
          <w:szCs w:val="24"/>
        </w:rPr>
        <w:t>bezpečnostnými službami podľa osobitného zákona,</w:t>
      </w:r>
    </w:p>
    <w:p w14:paraId="2B2B01CF" w14:textId="77777777" w:rsidR="00CF32B5" w:rsidRDefault="00CF32B5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b)  používaný horskou službou,</w:t>
      </w:r>
    </w:p>
    <w:p w14:paraId="18093BA2" w14:textId="77777777" w:rsidR="00CF32B5" w:rsidRDefault="00CF32B5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c)  používaný pri záchranných prácach pri plnení úloh civilnej obrany,</w:t>
      </w:r>
    </w:p>
    <w:p w14:paraId="50032458" w14:textId="77777777" w:rsidR="00CF32B5" w:rsidRDefault="00CF32B5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d) poľovnícky,</w:t>
      </w:r>
    </w:p>
    <w:p w14:paraId="238FECD9" w14:textId="77777777" w:rsidR="00CD7533" w:rsidRDefault="00CF32B5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D7533">
        <w:rPr>
          <w:rFonts w:ascii="Times New Roman" w:hAnsi="Times New Roman" w:cs="Times New Roman"/>
          <w:color w:val="000000"/>
          <w:sz w:val="24"/>
          <w:szCs w:val="24"/>
        </w:rPr>
        <w:t>e) ovčiarsky,</w:t>
      </w:r>
    </w:p>
    <w:p w14:paraId="7845591F" w14:textId="1499BA9C" w:rsidR="00CD7533" w:rsidRDefault="00CD753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f)  </w:t>
      </w:r>
      <w:r w:rsidR="005B077F">
        <w:rPr>
          <w:rFonts w:ascii="Times New Roman" w:hAnsi="Times New Roman" w:cs="Times New Roman"/>
          <w:color w:val="000000"/>
          <w:sz w:val="24"/>
          <w:szCs w:val="24"/>
        </w:rPr>
        <w:t>pastiersky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2D5A54" w14:textId="655FEDF7" w:rsidR="005B077F" w:rsidRDefault="00CD753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g)  </w:t>
      </w:r>
      <w:r w:rsidR="005B077F">
        <w:rPr>
          <w:rFonts w:ascii="Times New Roman" w:hAnsi="Times New Roman" w:cs="Times New Roman"/>
          <w:color w:val="000000"/>
          <w:sz w:val="24"/>
          <w:szCs w:val="24"/>
        </w:rPr>
        <w:t>so špeciálnym výcvikom,</w:t>
      </w:r>
    </w:p>
    <w:p w14:paraId="02D88D9B" w14:textId="6AAB8BCE" w:rsidR="00CD7533" w:rsidRDefault="005B077F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h) </w:t>
      </w:r>
      <w:r w:rsidR="00CD7533">
        <w:rPr>
          <w:rFonts w:ascii="Times New Roman" w:hAnsi="Times New Roman" w:cs="Times New Roman"/>
          <w:color w:val="000000"/>
          <w:sz w:val="24"/>
          <w:szCs w:val="24"/>
        </w:rPr>
        <w:t xml:space="preserve">počas výcviku, alebo súťaže konanej podľa medzinárodného, alebo národného   </w:t>
      </w:r>
    </w:p>
    <w:p w14:paraId="2EDC4FAA" w14:textId="1C107411" w:rsidR="006F4049" w:rsidRDefault="00CD753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skúšobného poriadku.</w:t>
      </w:r>
      <w:r w:rsidR="006F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4182D2" w14:textId="77777777" w:rsidR="00AF18FF" w:rsidRDefault="00AF18FF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8E72A" w14:textId="7FBF34F0" w:rsidR="00CD7533" w:rsidRDefault="00CD753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  </w:t>
      </w:r>
      <w:r w:rsidR="002A16A7">
        <w:rPr>
          <w:rFonts w:ascii="Times New Roman" w:hAnsi="Times New Roman" w:cs="Times New Roman"/>
          <w:color w:val="000000"/>
          <w:sz w:val="24"/>
          <w:szCs w:val="24"/>
        </w:rPr>
        <w:t xml:space="preserve">Nebezpečným psom je každý pes, ktorý pohrýzol alebo poranil človeka bez toho, aby bol sám napadnutý alebo vyprovokovaný, ak sa nepoužil v nutnej obrane alebo v krajnej núdzi. </w:t>
      </w:r>
    </w:p>
    <w:p w14:paraId="655EDC36" w14:textId="0332FBBB" w:rsidR="002A16A7" w:rsidRDefault="002A16A7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FEEED" w14:textId="37C9CBFD" w:rsidR="002A16A7" w:rsidRDefault="002A16A7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 Voľným pohybom psa je pohyb psa bez vôdzky mimo chovného priestoru alebo zariadenia na chov</w:t>
      </w:r>
      <w:r w:rsidR="00AF18FF">
        <w:rPr>
          <w:rFonts w:ascii="Times New Roman" w:hAnsi="Times New Roman" w:cs="Times New Roman"/>
          <w:color w:val="000000"/>
          <w:sz w:val="24"/>
          <w:szCs w:val="24"/>
        </w:rPr>
        <w:t>, za voľný pohyb psa sa nepovažuje pohyb zvláštneho psa bez vôdzky mimo chovného priestoru, alebo zariadenia na chov, ak je na základe výcviku ovládaný osobu, ktorá ho vedie.</w:t>
      </w:r>
    </w:p>
    <w:p w14:paraId="490CA147" w14:textId="36845E60" w:rsidR="006F4049" w:rsidRDefault="006F4049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00D08" w14:textId="77777777" w:rsidR="005B077F" w:rsidRDefault="005B077F" w:rsidP="005B07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 Za psa so špeciálnym výcviku sa považuje aj pes v špeciálnom výcviku v sprievode osoby odborne spôsobilej na výcvik psa so špeciálnym výcvikom podľa osobitného predpisu. </w:t>
      </w:r>
    </w:p>
    <w:p w14:paraId="0F256929" w14:textId="35AB4B8F" w:rsidR="005B077F" w:rsidRDefault="005B077F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B0A7A" w14:textId="125DA092" w:rsidR="00EE6D90" w:rsidRDefault="00EE6D90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5C7FF" w14:textId="77777777" w:rsidR="00EE6D90" w:rsidRDefault="00EE6D90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FB468" w14:textId="35AA9A5B" w:rsidR="00AF18FF" w:rsidRDefault="00AF18FF" w:rsidP="00AF18FF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Čl. 3</w:t>
      </w:r>
    </w:p>
    <w:p w14:paraId="3C08FD95" w14:textId="46C63B15" w:rsidR="00AF18FF" w:rsidRDefault="00AF18FF" w:rsidP="00AF18FF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Evidencia ps</w:t>
      </w:r>
      <w:r w:rsidR="00747CAA">
        <w:rPr>
          <w:rFonts w:ascii="Times" w:hAnsi="Times" w:cs="Times"/>
          <w:b/>
          <w:bCs/>
          <w:color w:val="000000"/>
        </w:rPr>
        <w:t>a</w:t>
      </w:r>
    </w:p>
    <w:p w14:paraId="3DA97783" w14:textId="77777777" w:rsidR="006F4049" w:rsidRDefault="006F4049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7BE93" w14:textId="2259D45D" w:rsidR="006F4049" w:rsidRDefault="001655D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  Každý pes držaný nepretržite viac ako 90 dní na území Slovenskej republiky podlieha evidenci</w:t>
      </w:r>
      <w:r w:rsidR="002A46E2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psov.</w:t>
      </w:r>
    </w:p>
    <w:p w14:paraId="271A43D3" w14:textId="35A8BDE2" w:rsidR="001655D3" w:rsidRDefault="001655D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964D7" w14:textId="79806DD3" w:rsidR="001655D3" w:rsidRDefault="001655D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Držiteľ psa je povinný prihlásiť psa do evidencie v lehote do 30 dní od uplynutia posledného dňa lehoty uvedenej v</w:t>
      </w:r>
      <w:r w:rsidR="000D164F">
        <w:rPr>
          <w:rFonts w:ascii="Times New Roman" w:hAnsi="Times New Roman" w:cs="Times New Roman"/>
          <w:color w:val="000000"/>
          <w:sz w:val="24"/>
          <w:szCs w:val="24"/>
        </w:rPr>
        <w:t xml:space="preserve"> čl.3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ods.1 tohto VZN v mieste, kde sa pes v danom roku prevažne nachádza.</w:t>
      </w:r>
    </w:p>
    <w:p w14:paraId="5920E01F" w14:textId="5D42E70B" w:rsidR="001655D3" w:rsidRDefault="001655D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66C68" w14:textId="54C415B4" w:rsidR="001655D3" w:rsidRDefault="001655D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 Evidenciu vedie obec.</w:t>
      </w:r>
    </w:p>
    <w:p w14:paraId="01818039" w14:textId="6020B869" w:rsidR="001655D3" w:rsidRDefault="001655D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F8CB4" w14:textId="6F8F89AD" w:rsidR="001655D3" w:rsidRDefault="001655D3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  Ak sa pes uvedený v</w:t>
      </w:r>
      <w:r w:rsidR="000D164F">
        <w:rPr>
          <w:rFonts w:ascii="Times New Roman" w:hAnsi="Times New Roman" w:cs="Times New Roman"/>
          <w:color w:val="000000"/>
          <w:sz w:val="24"/>
          <w:szCs w:val="24"/>
        </w:rPr>
        <w:t> čl.3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ods.1 tohto VZN v danom roku prevažne nachádza v katastrálnom území obce, držiteľ takéhoto psa je povinný prihlásiť psa do evidencie, ktorú vedie obec.</w:t>
      </w:r>
    </w:p>
    <w:p w14:paraId="4120F105" w14:textId="27CB2C21" w:rsidR="00004AD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8A343" w14:textId="7D847F61" w:rsidR="00004AD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 Do evidencie sa zapisuje:</w:t>
      </w:r>
    </w:p>
    <w:p w14:paraId="5F179B0E" w14:textId="49316E52" w:rsidR="00004AD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a)  evidenčné číslo psa,</w:t>
      </w:r>
    </w:p>
    <w:p w14:paraId="0862095F" w14:textId="01CC4F06" w:rsidR="00004AD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b)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tetovacie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číslo alebo údaj o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čipovaní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psa, ak ho pes má,</w:t>
      </w:r>
    </w:p>
    <w:p w14:paraId="16003BF3" w14:textId="349D36A3" w:rsidR="00004AD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c)  meno, priezvisko a adresa trvalého pobytu držiteľa psa,</w:t>
      </w:r>
    </w:p>
    <w:p w14:paraId="49151BE8" w14:textId="77777777" w:rsidR="00004AD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d)  umiestnenie  chovného priestoru alebo zariadenia na chov v ktorom sa pes na území </w:t>
      </w:r>
    </w:p>
    <w:p w14:paraId="0E45D134" w14:textId="3D89BDDA" w:rsidR="00004AD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obce zdržiava, ak sa umiestnenie nezhoduje s miestom trvalého pobytu držiteľa psa,</w:t>
      </w:r>
    </w:p>
    <w:p w14:paraId="2C17BF31" w14:textId="77777777" w:rsidR="000E3778" w:rsidRDefault="00004AD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e)  skutočnosť, že pes pohrýzol človeka bez toho, aby bol sám napadnutý alebo </w:t>
      </w:r>
    </w:p>
    <w:p w14:paraId="68451C59" w14:textId="59C4BFF8" w:rsidR="00004AD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04AD8">
        <w:rPr>
          <w:rFonts w:ascii="Times New Roman" w:hAnsi="Times New Roman" w:cs="Times New Roman"/>
          <w:color w:val="000000"/>
          <w:sz w:val="24"/>
          <w:szCs w:val="24"/>
        </w:rPr>
        <w:t>vyprovokovaný, ak sa nepoužil v nutnej obrane alebo v krajnej núdzi,</w:t>
      </w:r>
    </w:p>
    <w:p w14:paraId="6C0568BB" w14:textId="39617857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f)  úhyn psa,</w:t>
      </w:r>
    </w:p>
    <w:p w14:paraId="6B52638A" w14:textId="76655A39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g)  strata psa.</w:t>
      </w:r>
    </w:p>
    <w:p w14:paraId="29432409" w14:textId="0FCA3355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FF0FC" w14:textId="0BD9FC62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  Každú zmenu skutočnosti a údajov, ktoré sa zapisujú do evidencie, je držiteľ psa povinný do 30 dní od zmeny skutočnosti alebo údaja oznámiť obci, kde je alebo má byť pes evidovaný.</w:t>
      </w:r>
    </w:p>
    <w:p w14:paraId="44B40123" w14:textId="489C64C5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2B73A" w14:textId="562BB9A0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7)   Známka je neprenosná na iného psa.</w:t>
      </w:r>
    </w:p>
    <w:p w14:paraId="667D084A" w14:textId="65B3DE90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E38CB" w14:textId="1E221471" w:rsidR="000E3778" w:rsidRDefault="000E3778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  Obec vydá držiteľovi psa zapísaného do evidencie evidenčnú známku psa (ďalej len „známka“). Obec za vydanie prvej známky nevyžaduje poplatok. Na známke sa uvedie evidenčné číslo psa, </w:t>
      </w:r>
      <w:r w:rsidR="00830A5B">
        <w:rPr>
          <w:rFonts w:ascii="Times New Roman" w:hAnsi="Times New Roman" w:cs="Times New Roman"/>
          <w:color w:val="000000"/>
          <w:sz w:val="24"/>
          <w:szCs w:val="24"/>
        </w:rPr>
        <w:t>názov obce, kde je evidovaný, a údaj o tom, či je pes nebezpečným psom.</w:t>
      </w:r>
    </w:p>
    <w:p w14:paraId="1C76E328" w14:textId="759BF6C8" w:rsidR="00830A5B" w:rsidRDefault="00830A5B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Známkou držiteľ psa preukazuje totožnosť psa.</w:t>
      </w:r>
    </w:p>
    <w:p w14:paraId="38D21FC9" w14:textId="0B2C4810" w:rsidR="00830A5B" w:rsidRDefault="00830A5B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8C7690" w14:textId="77777777" w:rsidR="000D164F" w:rsidRDefault="000D164F" w:rsidP="000D16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  Odcudzenie, zničenie alebo stratu známky je držiteľ psa povinný do 14 dní odvtedy, čo odcudzenie, zničenie alebo stratu známky zistil, oznámiť obci, kde je pes evidovaný.</w:t>
      </w:r>
    </w:p>
    <w:p w14:paraId="5F1F040F" w14:textId="1A1825D3" w:rsidR="000D164F" w:rsidRDefault="000D164F" w:rsidP="00747C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6FD6FC" w14:textId="77777777" w:rsidR="00D95E47" w:rsidRDefault="00D95E47" w:rsidP="00747C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74A5CA" w14:textId="4D521ACC" w:rsidR="00747CAA" w:rsidRPr="00B43788" w:rsidRDefault="00747CAA" w:rsidP="00747C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E0E03C2" w14:textId="2BDB5686" w:rsidR="00EE6D90" w:rsidRDefault="00747CAA" w:rsidP="00EE6D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Stanovenie výšky úhrady za vydanie náhradnej evidenčnej známky</w:t>
      </w:r>
    </w:p>
    <w:p w14:paraId="18931E23" w14:textId="77777777" w:rsidR="00EE6D90" w:rsidRDefault="00EE6D90" w:rsidP="00EE6D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30C9DD" w14:textId="77777777" w:rsidR="00747CAA" w:rsidRDefault="00747CAA" w:rsidP="00747C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 Obec vedie evidenciu psov (ďalej len „evidencia“) na obecnom úrade. Držiteľ psa dostane pri zapísaní psa do evidencie evidenčnú známku psa bezodplatne.</w:t>
      </w:r>
    </w:p>
    <w:p w14:paraId="03BD0F90" w14:textId="77777777" w:rsidR="00747CAA" w:rsidRDefault="00747CAA" w:rsidP="00747C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V prípade zničenia, straty alebo odcudzenia evidenčnej známky psa, požiada držiteľ psa zapísaného do evidencie o vydanie náhradnej známky.</w:t>
      </w:r>
    </w:p>
    <w:p w14:paraId="070AA690" w14:textId="77777777" w:rsidR="00747CAA" w:rsidRPr="00402076" w:rsidRDefault="00747CAA" w:rsidP="00747C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 Výška úhrady za vydanie náhradnej evidenčnej známky sa stanovuje na </w:t>
      </w:r>
      <w:r w:rsidRPr="00402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3,50 EUR.</w:t>
      </w:r>
    </w:p>
    <w:p w14:paraId="1DA4500D" w14:textId="77777777" w:rsidR="00747CAA" w:rsidRDefault="00747CAA" w:rsidP="00747C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FD0F3" w14:textId="18187AFD" w:rsidR="00747CAA" w:rsidRDefault="00747CAA" w:rsidP="00747CAA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Čl. 4</w:t>
      </w:r>
    </w:p>
    <w:p w14:paraId="6E7D7CB6" w14:textId="77777777" w:rsidR="00747CAA" w:rsidRPr="00747CAA" w:rsidRDefault="00747CAA" w:rsidP="00747C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Vodenie psa a zákaz voľného pohybu psov</w:t>
      </w:r>
    </w:p>
    <w:p w14:paraId="10A078CF" w14:textId="77777777" w:rsidR="00747CAA" w:rsidRDefault="00747CAA" w:rsidP="00747C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355946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odiť psa mimo chovného priestoru alebo zariadenia na chov môže len osoba, ktorá je fyzicky a psychicky spôsobilá a schopná ho ovládať v každej situácii, pričom je povinná predchádzať tomu, aby pes útočil alebo iným spôsobom ohrozoval človeka alebo zvieratá, a zabraňovať vzniku škôd na majetku, prírode a životnom prostredí, ktoré by pes mohol spôsobiť.</w:t>
      </w:r>
    </w:p>
    <w:p w14:paraId="7747505F" w14:textId="77777777" w:rsidR="00747CAA" w:rsidRDefault="00747CAA" w:rsidP="00747C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34F0A" w14:textId="77777777" w:rsidR="00747CAA" w:rsidRDefault="00747CAA" w:rsidP="00747C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 Vodiť nebezpečného psa mimo chovného priestoru alebo zariadenia na chod môže len osoba, ktorá je plne spôsobilá na právne úkony. Na verejnom priestranstve musí mať nebezpečný pes nasadený náhubok. </w:t>
      </w:r>
    </w:p>
    <w:p w14:paraId="651FC607" w14:textId="7C5BF64A" w:rsidR="00747CAA" w:rsidRDefault="00747CAA" w:rsidP="00747CAA">
      <w:pPr>
        <w:spacing w:after="0"/>
        <w:rPr>
          <w:rFonts w:ascii="Times" w:hAnsi="Times" w:cs="Times"/>
          <w:b/>
          <w:bCs/>
          <w:color w:val="000000"/>
        </w:rPr>
      </w:pPr>
    </w:p>
    <w:p w14:paraId="6F0475E8" w14:textId="61804284" w:rsidR="00747CAA" w:rsidRDefault="00747CAA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  <w:r w:rsidRPr="00747CAA">
        <w:rPr>
          <w:rFonts w:ascii="Times" w:hAnsi="Times" w:cs="Times"/>
          <w:color w:val="000000"/>
          <w:sz w:val="24"/>
          <w:szCs w:val="24"/>
        </w:rPr>
        <w:t xml:space="preserve">3) </w:t>
      </w:r>
      <w:r w:rsidR="005867E1">
        <w:rPr>
          <w:rFonts w:ascii="Times" w:hAnsi="Times" w:cs="Times"/>
          <w:color w:val="000000"/>
          <w:sz w:val="24"/>
          <w:szCs w:val="24"/>
        </w:rPr>
        <w:t xml:space="preserve">   </w:t>
      </w:r>
      <w:r w:rsidRPr="00747CAA">
        <w:rPr>
          <w:rFonts w:ascii="Times" w:hAnsi="Times" w:cs="Times"/>
          <w:color w:val="000000"/>
          <w:sz w:val="24"/>
          <w:szCs w:val="24"/>
        </w:rPr>
        <w:t>Za psa</w:t>
      </w:r>
      <w:r>
        <w:rPr>
          <w:rFonts w:ascii="Times" w:hAnsi="Times" w:cs="Times"/>
          <w:color w:val="000000"/>
          <w:sz w:val="24"/>
          <w:szCs w:val="24"/>
        </w:rPr>
        <w:t xml:space="preserve"> vždy zodpovedá držiteľ</w:t>
      </w:r>
      <w:r w:rsidR="005867E1">
        <w:rPr>
          <w:rFonts w:ascii="Times" w:hAnsi="Times" w:cs="Times"/>
          <w:color w:val="000000"/>
          <w:sz w:val="24"/>
          <w:szCs w:val="24"/>
        </w:rPr>
        <w:t xml:space="preserve"> psa alebo osoba, ktorá psa vedie alebo nad psom vykonáva dohľad.</w:t>
      </w:r>
    </w:p>
    <w:p w14:paraId="360AB542" w14:textId="53D87E4A" w:rsidR="005867E1" w:rsidRDefault="005867E1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</w:p>
    <w:p w14:paraId="451368E8" w14:textId="77777777" w:rsidR="00F30427" w:rsidRDefault="005867E1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4)    Držiteľ psa a ten, kto psa vedie, je povinný oznámiť svoje meno, priezvisko a adresu trvalého pobytu osobe, ktorú pes pohrýzol: ten, kto psa vedie, je povinný oznámiť osobe</w:t>
      </w:r>
      <w:r w:rsidR="00F30427">
        <w:rPr>
          <w:rFonts w:ascii="Times" w:hAnsi="Times" w:cs="Times"/>
          <w:color w:val="000000"/>
          <w:sz w:val="24"/>
          <w:szCs w:val="24"/>
        </w:rPr>
        <w:t>,</w:t>
      </w:r>
    </w:p>
    <w:p w14:paraId="4F85B1EA" w14:textId="77777777" w:rsidR="00F30427" w:rsidRDefault="00F30427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ktorú pes pohrýzol, aj meno, priezvisko a adresu trvalého pobytu držiteľa psa.</w:t>
      </w:r>
    </w:p>
    <w:p w14:paraId="601FF3E4" w14:textId="77777777" w:rsidR="00F30427" w:rsidRDefault="00F30427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Súčasne je povinný skutočnosť, že pes pohrýzol človeka bez toho, aby bol sám napadnutý alebo vyprovokovaný, ak sa nepoužil v nutnej obrane alebo v krajnej núdzi, oznámiť obci, kde je pes evidovaný.</w:t>
      </w:r>
    </w:p>
    <w:p w14:paraId="53E4FE8F" w14:textId="77777777" w:rsidR="00F30427" w:rsidRDefault="00F30427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</w:p>
    <w:p w14:paraId="1EA213CD" w14:textId="19B84FDC" w:rsidR="008D16B0" w:rsidRDefault="00F30427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5)    Fyzická osoba s ťažkým zdravotným postihnutím  </w:t>
      </w:r>
      <w:r w:rsidR="005F67D1">
        <w:rPr>
          <w:rFonts w:ascii="Times" w:hAnsi="Times" w:cs="Times"/>
          <w:color w:val="000000"/>
          <w:sz w:val="24"/>
          <w:szCs w:val="24"/>
        </w:rPr>
        <w:t>odkázaná na sprevádzanie psom so špeciálnym výcviku má právo byť sprevádzaná psom so špeciálnym výcvikom na verejne</w:t>
      </w:r>
    </w:p>
    <w:p w14:paraId="4F4DD2CA" w14:textId="16705190" w:rsidR="008D16B0" w:rsidRDefault="008D16B0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</w:p>
    <w:p w14:paraId="1FB20617" w14:textId="77777777" w:rsidR="000D164F" w:rsidRDefault="000D164F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</w:p>
    <w:p w14:paraId="3371CA81" w14:textId="70B68A2F" w:rsidR="005867E1" w:rsidRDefault="00771332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6)   Nasadenie náhubku pre psa so špeciálnym výcvikom sa nevyžaduje pri výkone činnosti,</w:t>
      </w:r>
      <w:r w:rsidR="008D16B0">
        <w:rPr>
          <w:rFonts w:ascii="Times" w:hAnsi="Times" w:cs="Times"/>
          <w:color w:val="000000"/>
          <w:sz w:val="24"/>
          <w:szCs w:val="24"/>
        </w:rPr>
        <w:t xml:space="preserve"> na</w:t>
      </w:r>
      <w:r w:rsidR="00F30427">
        <w:rPr>
          <w:rFonts w:ascii="Times" w:hAnsi="Times" w:cs="Times"/>
          <w:color w:val="000000"/>
          <w:sz w:val="24"/>
          <w:szCs w:val="24"/>
        </w:rPr>
        <w:t xml:space="preserve">  </w:t>
      </w:r>
      <w:r w:rsidR="008D16B0">
        <w:rPr>
          <w:rFonts w:ascii="Times" w:hAnsi="Times" w:cs="Times"/>
          <w:color w:val="000000"/>
          <w:sz w:val="24"/>
          <w:szCs w:val="24"/>
        </w:rPr>
        <w:t>ktorú bol pes vycvičený.</w:t>
      </w:r>
      <w:r w:rsidR="005867E1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25E03140" w14:textId="24CE279D" w:rsidR="00581265" w:rsidRDefault="00581265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</w:p>
    <w:p w14:paraId="13D270D4" w14:textId="2BBE4382" w:rsidR="00581265" w:rsidRPr="00747CAA" w:rsidRDefault="00581265" w:rsidP="00747CAA">
      <w:pPr>
        <w:spacing w:after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7)  Na verejnom pries</w:t>
      </w:r>
      <w:r w:rsidR="00A95847">
        <w:rPr>
          <w:rFonts w:ascii="Times" w:hAnsi="Times" w:cs="Times"/>
          <w:color w:val="000000"/>
          <w:sz w:val="24"/>
          <w:szCs w:val="24"/>
        </w:rPr>
        <w:t>transtve musí byť každý pes vedený na vôdzke. Každý pes na verejnom priestranstve musí mať nasadený náhubok, psy trpasličích plemien a ich krížencov môžu byť bez náhubku.</w:t>
      </w:r>
    </w:p>
    <w:p w14:paraId="4440EB96" w14:textId="110064BD" w:rsidR="00830A5B" w:rsidRDefault="00830A5B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55191" w14:textId="07F48428" w:rsidR="008D16B0" w:rsidRDefault="008D16B0" w:rsidP="008D16B0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Čl. 5</w:t>
      </w:r>
    </w:p>
    <w:p w14:paraId="1CC6FB99" w14:textId="05988BCC" w:rsidR="008D16B0" w:rsidRDefault="008D16B0" w:rsidP="008D16B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Pohyb psa</w:t>
      </w:r>
      <w:r w:rsidR="00CA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 znečisťovanie verejných priestranstiev</w:t>
      </w:r>
    </w:p>
    <w:p w14:paraId="0275703C" w14:textId="01A97951" w:rsidR="008D16B0" w:rsidRDefault="008D16B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16B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V katastrálnych územiach obce je voľný pohyb psa zakázaný</w:t>
      </w:r>
      <w:r w:rsidR="00846D23">
        <w:rPr>
          <w:rFonts w:ascii="Times New Roman" w:hAnsi="Times New Roman" w:cs="Times New Roman"/>
          <w:color w:val="000000"/>
          <w:sz w:val="24"/>
          <w:szCs w:val="24"/>
        </w:rPr>
        <w:t>, okrem vodiaceho psa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9A0A67" w14:textId="676DABCF" w:rsidR="008D16B0" w:rsidRDefault="008D16B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a)   v intraviláne obce na verejných priestranstvách a miestnych komunikáciách,</w:t>
      </w:r>
    </w:p>
    <w:p w14:paraId="5DBAEC94" w14:textId="1DF2D0F0" w:rsidR="008D16B0" w:rsidRDefault="008D16B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b)   </w:t>
      </w:r>
      <w:r w:rsidR="000A2926">
        <w:rPr>
          <w:rFonts w:ascii="Times New Roman" w:hAnsi="Times New Roman" w:cs="Times New Roman"/>
          <w:color w:val="000000"/>
          <w:sz w:val="24"/>
          <w:szCs w:val="24"/>
        </w:rPr>
        <w:t>v extraviláne obce</w:t>
      </w:r>
      <w:r w:rsidR="00A958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2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340EB4" w14:textId="4424D440" w:rsidR="000A2926" w:rsidRDefault="000A2926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F7251" w14:textId="3E135BAA" w:rsidR="000A2926" w:rsidRDefault="000A2926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V katastrálnych územiach obce je vstup so psom zakázaný na nasledovné miesta:</w:t>
      </w:r>
    </w:p>
    <w:p w14:paraId="07B04BE6" w14:textId="4AFFE9E4" w:rsidR="000A2926" w:rsidRDefault="000A2926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a)  do areál</w:t>
      </w:r>
      <w:r w:rsidR="002F13D3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maters</w:t>
      </w:r>
      <w:r w:rsidR="002F13D3">
        <w:rPr>
          <w:rFonts w:ascii="Times New Roman" w:hAnsi="Times New Roman" w:cs="Times New Roman"/>
          <w:color w:val="000000"/>
          <w:sz w:val="24"/>
          <w:szCs w:val="24"/>
        </w:rPr>
        <w:t>kej školy a základnej školy,</w:t>
      </w:r>
    </w:p>
    <w:p w14:paraId="25E7A5E5" w14:textId="42D40DCB" w:rsidR="00113786" w:rsidRDefault="000A2926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b)  </w:t>
      </w:r>
      <w:r w:rsidR="00113786">
        <w:rPr>
          <w:rFonts w:ascii="Times New Roman" w:hAnsi="Times New Roman" w:cs="Times New Roman"/>
          <w:color w:val="000000"/>
          <w:sz w:val="24"/>
          <w:szCs w:val="24"/>
        </w:rPr>
        <w:t xml:space="preserve">areál domu smútku a </w:t>
      </w:r>
      <w:r>
        <w:rPr>
          <w:rFonts w:ascii="Times New Roman" w:hAnsi="Times New Roman" w:cs="Times New Roman"/>
          <w:color w:val="000000"/>
          <w:sz w:val="24"/>
          <w:szCs w:val="24"/>
        </w:rPr>
        <w:t>verejný cintorín</w:t>
      </w:r>
      <w:r w:rsidR="0011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6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F5121F0" w14:textId="5A9803CF" w:rsidR="00B77680" w:rsidRDefault="00B7768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c)  do are</w:t>
      </w:r>
      <w:r w:rsidR="00043CC3">
        <w:rPr>
          <w:rFonts w:ascii="Times New Roman" w:hAnsi="Times New Roman" w:cs="Times New Roman"/>
          <w:color w:val="000000"/>
          <w:sz w:val="24"/>
          <w:szCs w:val="24"/>
        </w:rPr>
        <w:t xml:space="preserve">álu a </w:t>
      </w:r>
      <w:r>
        <w:rPr>
          <w:rFonts w:ascii="Times New Roman" w:hAnsi="Times New Roman" w:cs="Times New Roman"/>
          <w:color w:val="000000"/>
          <w:sz w:val="24"/>
          <w:szCs w:val="24"/>
        </w:rPr>
        <w:t>budov verejných inštitúcií,</w:t>
      </w:r>
    </w:p>
    <w:p w14:paraId="137CD82C" w14:textId="0A9C2F3F" w:rsidR="00B77680" w:rsidRDefault="00B7768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d)  do obchodných priestoro</w:t>
      </w:r>
      <w:r w:rsidR="002A46E2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C5DFEE" w14:textId="161AF145" w:rsidR="00113786" w:rsidRDefault="00B7768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e)  do areálu miestn</w:t>
      </w:r>
      <w:r w:rsidR="002F13D3">
        <w:rPr>
          <w:rFonts w:ascii="Times New Roman" w:hAnsi="Times New Roman" w:cs="Times New Roman"/>
          <w:color w:val="000000"/>
          <w:sz w:val="24"/>
          <w:szCs w:val="24"/>
        </w:rPr>
        <w:t>eho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kostol</w:t>
      </w:r>
      <w:r w:rsidR="002F13D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7C7765" w14:textId="68590127" w:rsidR="00A95847" w:rsidRDefault="00A95847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f)  </w:t>
      </w:r>
      <w:r w:rsidR="002F13D3">
        <w:rPr>
          <w:rFonts w:ascii="Times New Roman" w:hAnsi="Times New Roman" w:cs="Times New Roman"/>
          <w:color w:val="000000"/>
          <w:sz w:val="24"/>
          <w:szCs w:val="24"/>
        </w:rPr>
        <w:t>detské ihrisko, futbalové ihrisko</w:t>
      </w:r>
    </w:p>
    <w:p w14:paraId="0277B518" w14:textId="456B1330" w:rsidR="00B77680" w:rsidRDefault="00B7768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BFE7E" w14:textId="374EF30E" w:rsidR="00B77680" w:rsidRDefault="00B77680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  Zákaz vstupu so psom</w:t>
      </w:r>
      <w:r w:rsidR="00043CC3">
        <w:rPr>
          <w:rFonts w:ascii="Times New Roman" w:hAnsi="Times New Roman" w:cs="Times New Roman"/>
          <w:color w:val="000000"/>
          <w:sz w:val="24"/>
          <w:szCs w:val="24"/>
        </w:rPr>
        <w:t xml:space="preserve"> sa viditeľne označí na príslušných miestach grafickou značkou alebo tabuľou „ Zákaz vstupu so psom“.</w:t>
      </w:r>
    </w:p>
    <w:p w14:paraId="6ACF32A8" w14:textId="29D73751" w:rsidR="00463F54" w:rsidRDefault="00463F54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1E1A3" w14:textId="38977F9E" w:rsidR="00463F54" w:rsidRDefault="00463F54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   Držiteľ psa je povinný dbať, aby pes neznečisťoval okolie, nepoškodzoval záhony, trávniky a verejnú zeleň.</w:t>
      </w:r>
    </w:p>
    <w:p w14:paraId="27079DF3" w14:textId="6A434D0A" w:rsidR="00463F54" w:rsidRDefault="00463F54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F69B3" w14:textId="40A06EE5" w:rsidR="00463F54" w:rsidRDefault="00463F54" w:rsidP="000A29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  Ak pes znečistí verejné priestranstvo výkalmi, je ten, kto pes vedie, povinný výkaly bezprostredne odstrániť a umiestniť ich do zberných odpadových nádob. Na miestach, kde je voľný pohyb psa povolený, umiestni obec kontajnery vhodné na zhromaždenie výkalov a zabezpečí priebežné hyg</w:t>
      </w:r>
      <w:r w:rsidR="00766DF1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enické odstraňovanie ich obsahu. Na nádobách musí byť viditeľne označený účel ich pou</w:t>
      </w:r>
      <w:r w:rsidR="00766DF1">
        <w:rPr>
          <w:rFonts w:ascii="Times New Roman" w:hAnsi="Times New Roman" w:cs="Times New Roman"/>
          <w:color w:val="000000"/>
          <w:sz w:val="24"/>
          <w:szCs w:val="24"/>
        </w:rPr>
        <w:t>žitia</w:t>
      </w:r>
    </w:p>
    <w:p w14:paraId="5793E8EC" w14:textId="391116DF" w:rsidR="00631B24" w:rsidRDefault="00A57864" w:rsidP="005766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 vedení psa na verejnom priestranstve je ten, kto psa vedie, povinný mať pri sebe pomôcku na odstránenie výkalov. </w:t>
      </w:r>
    </w:p>
    <w:p w14:paraId="32568F46" w14:textId="24B12E97" w:rsidR="00631B24" w:rsidRDefault="00631B24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527A1" w14:textId="29DE1DFC" w:rsidR="00782394" w:rsidRDefault="00782394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125DC" w14:textId="7D86568A" w:rsidR="00782394" w:rsidRDefault="00782394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2E25F" w14:textId="77777777" w:rsidR="00782394" w:rsidRDefault="00782394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4B890" w14:textId="77777777" w:rsidR="005766CA" w:rsidRDefault="005766CA" w:rsidP="005766CA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>Čl. 6</w:t>
      </w:r>
    </w:p>
    <w:p w14:paraId="31196A0B" w14:textId="77777777" w:rsidR="005766CA" w:rsidRDefault="005766CA" w:rsidP="005766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Starostlivosť o psa </w:t>
      </w:r>
    </w:p>
    <w:p w14:paraId="3705FA0B" w14:textId="29C02FA3" w:rsidR="005766CA" w:rsidRDefault="005766CA" w:rsidP="005766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3B5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6D23">
        <w:rPr>
          <w:rFonts w:ascii="Times New Roman" w:hAnsi="Times New Roman" w:cs="Times New Roman"/>
          <w:color w:val="000000"/>
          <w:sz w:val="24"/>
          <w:szCs w:val="24"/>
        </w:rPr>
        <w:t>Chovateľ, vlastník alebo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ržiteľ psa je povinný zabezpečiť starostlivosť o psa v súlade so zákonom č.39/2007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veterinárnej starostlivosti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564DDC" w14:textId="77777777" w:rsidR="005766CA" w:rsidRDefault="005766CA" w:rsidP="005766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Držiteľ psa je povinný zabezpečiť, aby nedošlo k svojvoľnému uniknutiu psa na verejné priestranstvo s vykonaním náležitých zábranných opatrení s osobitným zreteľom na psov chovných plemien, ktoré nemôžu spôsobiť škody na zdraví a majetku iných obyvateľov.</w:t>
      </w:r>
    </w:p>
    <w:p w14:paraId="2DDC40F5" w14:textId="77777777" w:rsidR="005766CA" w:rsidRDefault="005766CA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6F3DB" w14:textId="50F23C13" w:rsidR="00BB6D47" w:rsidRDefault="00BB6D47" w:rsidP="00BB6D47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Čl. 7</w:t>
      </w:r>
    </w:p>
    <w:p w14:paraId="553E603A" w14:textId="76A75B74" w:rsidR="006F4049" w:rsidRPr="00BB6D47" w:rsidRDefault="00BB6D47" w:rsidP="00BB6D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Priestupky </w:t>
      </w:r>
    </w:p>
    <w:p w14:paraId="1D2EC198" w14:textId="316F024A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AC5E2A">
        <w:rPr>
          <w:rFonts w:ascii="Times New Roman" w:hAnsi="Times New Roman" w:cs="Times New Roman"/>
          <w:sz w:val="24"/>
          <w:szCs w:val="24"/>
        </w:rPr>
        <w:t xml:space="preserve">Priestupku sa dopustí držiteľ psa, ak </w:t>
      </w:r>
    </w:p>
    <w:p w14:paraId="49C9F4AD" w14:textId="0AB7A0FC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neoznámi obci, v ktorej pes je evidovaný alebo má byť evidovaný, každú zmenu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D34030" w14:textId="5659675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skutočností a údajov, ktoré sa zapisujú do evidencie, do 30 dní od ich zmeny, </w:t>
      </w:r>
    </w:p>
    <w:p w14:paraId="0B969C7F" w14:textId="41A79DB1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neprihlási psa do evidencie, </w:t>
      </w:r>
    </w:p>
    <w:p w14:paraId="26FAEB10" w14:textId="650848C2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>umožní, aby psa viedla osoba, ktorá nespĺňa podmienky ustanovené v</w:t>
      </w:r>
      <w:r w:rsidR="007F3B71">
        <w:rPr>
          <w:rFonts w:ascii="Times New Roman" w:hAnsi="Times New Roman" w:cs="Times New Roman"/>
          <w:sz w:val="24"/>
          <w:szCs w:val="24"/>
        </w:rPr>
        <w:t> čl.</w:t>
      </w:r>
      <w:r w:rsidRPr="00AC5E2A">
        <w:rPr>
          <w:rFonts w:ascii="Times New Roman" w:hAnsi="Times New Roman" w:cs="Times New Roman"/>
          <w:sz w:val="24"/>
          <w:szCs w:val="24"/>
        </w:rPr>
        <w:t xml:space="preserve"> </w:t>
      </w:r>
      <w:r w:rsidR="00643845">
        <w:rPr>
          <w:rFonts w:ascii="Times New Roman" w:hAnsi="Times New Roman" w:cs="Times New Roman"/>
          <w:sz w:val="24"/>
          <w:szCs w:val="24"/>
        </w:rPr>
        <w:t>4</w:t>
      </w:r>
      <w:r w:rsidRPr="00AC5E2A">
        <w:rPr>
          <w:rFonts w:ascii="Times New Roman" w:hAnsi="Times New Roman" w:cs="Times New Roman"/>
          <w:sz w:val="24"/>
          <w:szCs w:val="24"/>
        </w:rPr>
        <w:t xml:space="preserve"> ods. 1 a 2 </w:t>
      </w:r>
    </w:p>
    <w:p w14:paraId="08A7300D" w14:textId="73E9C0C3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tohto VZN, </w:t>
      </w:r>
    </w:p>
    <w:p w14:paraId="0A11954F" w14:textId="6994E46F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neohlási, že pes pohrýzol človeka bez toho, aby bol sám napadnutý alebo </w:t>
      </w:r>
    </w:p>
    <w:p w14:paraId="2110D345" w14:textId="100C703C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vyprovokovaný, ak sa nepoužil v krajnej núdzi alebo v nutnej obrane, </w:t>
      </w:r>
    </w:p>
    <w:p w14:paraId="36185303" w14:textId="483A7594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>neoznámi odcudzenie, zničenie alebo stratu známky,</w:t>
      </w:r>
    </w:p>
    <w:p w14:paraId="40D88768" w14:textId="05BD890F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 nezabráni voľnému pohybu psa okrem priestorov na to určených. </w:t>
      </w:r>
    </w:p>
    <w:p w14:paraId="2C802D59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B8EB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E2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Priestupku sa dopustí ten, kto vedie psa, ak </w:t>
      </w:r>
    </w:p>
    <w:p w14:paraId="3CADCC5B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neohlási svoje meno, priezvisko a adresu trvalého pobytu a meno, priezvisko a adresu </w:t>
      </w:r>
    </w:p>
    <w:p w14:paraId="4D6D5F8E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trvalého pobytu držiteľa psa osobe, ktorú pes pohrýzol, </w:t>
      </w:r>
    </w:p>
    <w:p w14:paraId="0E39B244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nezabráni útoku psa na človeka alebo zviera alebo nezabráni inému spôsobu ich </w:t>
      </w:r>
    </w:p>
    <w:p w14:paraId="6FE62B92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ohrozovania psom, </w:t>
      </w:r>
    </w:p>
    <w:p w14:paraId="0A106894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neohlási, že pes pohrýzol človeka bez toho, aby bol sám napadnutý alebo </w:t>
      </w:r>
    </w:p>
    <w:p w14:paraId="6D1AA3C5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vyprovokovaný, ak sa nepoužil v krajnej núdzi alebo v nutnej obrane, </w:t>
      </w:r>
    </w:p>
    <w:p w14:paraId="25D056D0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 nepreukáže známkou totožnosť psa, </w:t>
      </w:r>
    </w:p>
    <w:p w14:paraId="5B010CF1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nerešpektuje zákaz vstupu so psom alebo zákaz voľného pohybu psa, </w:t>
      </w:r>
    </w:p>
    <w:p w14:paraId="3B683091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neodstráni bezprostredne výkaly, ktorými pes znečistil verejné priestranstvo. </w:t>
      </w:r>
    </w:p>
    <w:p w14:paraId="79A0E537" w14:textId="7F6A7650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9EA1A" w14:textId="77777777" w:rsidR="00E2747F" w:rsidRDefault="00E2747F" w:rsidP="00AC5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3644D" w14:textId="77777777" w:rsidR="00AC5E2A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E2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>Za priestupok podľa:</w:t>
      </w:r>
    </w:p>
    <w:p w14:paraId="6391ED42" w14:textId="77777777" w:rsidR="00627C97" w:rsidRDefault="00AC5E2A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E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5E2A">
        <w:rPr>
          <w:rFonts w:ascii="Times New Roman" w:hAnsi="Times New Roman" w:cs="Times New Roman"/>
          <w:sz w:val="24"/>
          <w:szCs w:val="24"/>
        </w:rPr>
        <w:t xml:space="preserve"> </w:t>
      </w:r>
      <w:r w:rsidR="00627C97">
        <w:rPr>
          <w:rFonts w:ascii="Times New Roman" w:hAnsi="Times New Roman" w:cs="Times New Roman"/>
          <w:sz w:val="24"/>
          <w:szCs w:val="24"/>
        </w:rPr>
        <w:t xml:space="preserve">čl.7 </w:t>
      </w:r>
      <w:r w:rsidRPr="00AC5E2A">
        <w:rPr>
          <w:rFonts w:ascii="Times New Roman" w:hAnsi="Times New Roman" w:cs="Times New Roman"/>
          <w:sz w:val="24"/>
          <w:szCs w:val="24"/>
        </w:rPr>
        <w:t xml:space="preserve">ods. 1 </w:t>
      </w:r>
      <w:r w:rsidR="00643845">
        <w:rPr>
          <w:rFonts w:ascii="Times New Roman" w:hAnsi="Times New Roman" w:cs="Times New Roman"/>
          <w:sz w:val="24"/>
          <w:szCs w:val="24"/>
        </w:rPr>
        <w:t>písm. a) až c) a</w:t>
      </w:r>
      <w:r w:rsidR="00627C97">
        <w:rPr>
          <w:rFonts w:ascii="Times New Roman" w:hAnsi="Times New Roman" w:cs="Times New Roman"/>
          <w:sz w:val="24"/>
          <w:szCs w:val="24"/>
        </w:rPr>
        <w:t xml:space="preserve"> čl.7 </w:t>
      </w:r>
      <w:r w:rsidR="00643845">
        <w:rPr>
          <w:rFonts w:ascii="Times New Roman" w:hAnsi="Times New Roman" w:cs="Times New Roman"/>
          <w:sz w:val="24"/>
          <w:szCs w:val="24"/>
        </w:rPr>
        <w:t>ods.2 písm. a) až c)</w:t>
      </w:r>
      <w:r w:rsidR="00627C97"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>tohto VZN  obec  môže uložiť</w:t>
      </w:r>
      <w:r w:rsidR="00627C9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FE0651" w14:textId="0AF332AB" w:rsidR="00AC5E2A" w:rsidRDefault="00627C97" w:rsidP="00AC5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5E2A" w:rsidRPr="00AC5E2A">
        <w:rPr>
          <w:rFonts w:ascii="Times New Roman" w:hAnsi="Times New Roman" w:cs="Times New Roman"/>
          <w:sz w:val="24"/>
          <w:szCs w:val="24"/>
        </w:rPr>
        <w:t xml:space="preserve">pokutu do 165,00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AC5E2A" w:rsidRPr="00AC5E2A">
        <w:rPr>
          <w:rFonts w:ascii="Times New Roman" w:hAnsi="Times New Roman" w:cs="Times New Roman"/>
          <w:sz w:val="24"/>
          <w:szCs w:val="24"/>
        </w:rPr>
        <w:t>,</w:t>
      </w:r>
      <w:r w:rsidR="00BE16DF">
        <w:rPr>
          <w:rFonts w:ascii="Times New Roman" w:hAnsi="Times New Roman" w:cs="Times New Roman"/>
          <w:sz w:val="24"/>
          <w:szCs w:val="24"/>
        </w:rPr>
        <w:t xml:space="preserve"> </w:t>
      </w:r>
      <w:r w:rsidR="00BE16DF" w:rsidRPr="00BE16DF">
        <w:rPr>
          <w:rFonts w:ascii="Times New Roman" w:hAnsi="Times New Roman" w:cs="Times New Roman"/>
          <w:i/>
          <w:iCs/>
          <w:sz w:val="24"/>
          <w:szCs w:val="24"/>
        </w:rPr>
        <w:t xml:space="preserve">(zákon č.282/2002 </w:t>
      </w:r>
      <w:proofErr w:type="spellStart"/>
      <w:r w:rsidR="00BE16DF" w:rsidRPr="00BE16DF">
        <w:rPr>
          <w:rFonts w:ascii="Times New Roman" w:hAnsi="Times New Roman" w:cs="Times New Roman"/>
          <w:i/>
          <w:iCs/>
          <w:sz w:val="24"/>
          <w:szCs w:val="24"/>
        </w:rPr>
        <w:t>Z.z</w:t>
      </w:r>
      <w:proofErr w:type="spellEnd"/>
      <w:r w:rsidR="00BE16DF" w:rsidRPr="00BE16DF">
        <w:rPr>
          <w:rFonts w:ascii="Times New Roman" w:hAnsi="Times New Roman" w:cs="Times New Roman"/>
          <w:i/>
          <w:iCs/>
          <w:sz w:val="24"/>
          <w:szCs w:val="24"/>
        </w:rPr>
        <w:t>. podmienky držania psov</w:t>
      </w:r>
      <w:r w:rsidR="00BE16DF">
        <w:rPr>
          <w:rFonts w:ascii="Times New Roman" w:hAnsi="Times New Roman" w:cs="Times New Roman"/>
          <w:sz w:val="24"/>
          <w:szCs w:val="24"/>
        </w:rPr>
        <w:t>)</w:t>
      </w:r>
    </w:p>
    <w:p w14:paraId="2343EA53" w14:textId="77777777" w:rsidR="00BE16DF" w:rsidRDefault="00AC5E2A" w:rsidP="00AC5E2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5E2A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97">
        <w:rPr>
          <w:rFonts w:ascii="Times New Roman" w:hAnsi="Times New Roman" w:cs="Times New Roman"/>
          <w:sz w:val="24"/>
          <w:szCs w:val="24"/>
        </w:rPr>
        <w:t xml:space="preserve">čl.7 </w:t>
      </w:r>
      <w:r w:rsidRPr="00AC5E2A">
        <w:rPr>
          <w:rFonts w:ascii="Times New Roman" w:hAnsi="Times New Roman" w:cs="Times New Roman"/>
          <w:sz w:val="24"/>
          <w:szCs w:val="24"/>
        </w:rPr>
        <w:t xml:space="preserve"> ods. 2 písm.</w:t>
      </w:r>
      <w:r w:rsidR="00707C47"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>d) až f)</w:t>
      </w:r>
      <w:r w:rsidR="00627C97">
        <w:rPr>
          <w:rFonts w:ascii="Times New Roman" w:hAnsi="Times New Roman" w:cs="Times New Roman"/>
          <w:sz w:val="24"/>
          <w:szCs w:val="24"/>
        </w:rPr>
        <w:t xml:space="preserve"> tohto VZN </w:t>
      </w:r>
      <w:r w:rsidRPr="00AC5E2A">
        <w:rPr>
          <w:rFonts w:ascii="Times New Roman" w:hAnsi="Times New Roman" w:cs="Times New Roman"/>
          <w:sz w:val="24"/>
          <w:szCs w:val="24"/>
        </w:rPr>
        <w:t xml:space="preserve"> obec  môže uložiť pokutu do 65,00 </w:t>
      </w:r>
      <w:r w:rsidR="00627C97">
        <w:rPr>
          <w:rFonts w:ascii="Times New Roman" w:hAnsi="Times New Roman" w:cs="Times New Roman"/>
          <w:sz w:val="24"/>
          <w:szCs w:val="24"/>
        </w:rPr>
        <w:t>EUR</w:t>
      </w:r>
      <w:r w:rsidR="00BE16DF">
        <w:rPr>
          <w:rFonts w:ascii="Times New Roman" w:hAnsi="Times New Roman" w:cs="Times New Roman"/>
          <w:sz w:val="24"/>
          <w:szCs w:val="24"/>
        </w:rPr>
        <w:t xml:space="preserve"> (</w:t>
      </w:r>
      <w:r w:rsidR="00BE16DF" w:rsidRPr="00BE16DF">
        <w:rPr>
          <w:rFonts w:ascii="Times New Roman" w:hAnsi="Times New Roman" w:cs="Times New Roman"/>
          <w:i/>
          <w:iCs/>
          <w:sz w:val="24"/>
          <w:szCs w:val="24"/>
        </w:rPr>
        <w:t xml:space="preserve">(zákon </w:t>
      </w:r>
      <w:r w:rsidR="00BE1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84A32D" w14:textId="66C4796A" w:rsidR="00707C47" w:rsidRPr="00BE16DF" w:rsidRDefault="00BE16DF" w:rsidP="003F6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BE16DF">
        <w:rPr>
          <w:rFonts w:ascii="Times New Roman" w:hAnsi="Times New Roman" w:cs="Times New Roman"/>
          <w:i/>
          <w:iCs/>
          <w:sz w:val="24"/>
          <w:szCs w:val="24"/>
        </w:rPr>
        <w:t xml:space="preserve">č.282/2002 </w:t>
      </w:r>
      <w:proofErr w:type="spellStart"/>
      <w:r w:rsidRPr="00BE16DF">
        <w:rPr>
          <w:rFonts w:ascii="Times New Roman" w:hAnsi="Times New Roman" w:cs="Times New Roman"/>
          <w:i/>
          <w:iCs/>
          <w:sz w:val="24"/>
          <w:szCs w:val="24"/>
        </w:rPr>
        <w:t>Z.z</w:t>
      </w:r>
      <w:proofErr w:type="spellEnd"/>
      <w:r w:rsidRPr="00BE16DF">
        <w:rPr>
          <w:rFonts w:ascii="Times New Roman" w:hAnsi="Times New Roman" w:cs="Times New Roman"/>
          <w:i/>
          <w:iCs/>
          <w:sz w:val="24"/>
          <w:szCs w:val="24"/>
        </w:rPr>
        <w:t>. podmienky držania psov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7C97">
        <w:rPr>
          <w:rFonts w:ascii="Times New Roman" w:hAnsi="Times New Roman" w:cs="Times New Roman"/>
          <w:sz w:val="24"/>
          <w:szCs w:val="24"/>
        </w:rPr>
        <w:t>.</w:t>
      </w:r>
      <w:r w:rsidR="00AC5E2A" w:rsidRPr="00AC5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BBE3" w14:textId="53E084DC" w:rsidR="00707C47" w:rsidRDefault="00707C47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5BCD8" w14:textId="77777777" w:rsidR="00E2747F" w:rsidRDefault="00E2747F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5C2D3" w14:textId="77777777" w:rsidR="00BE16DF" w:rsidRDefault="00707C47" w:rsidP="00707C47">
      <w:pPr>
        <w:tabs>
          <w:tab w:val="left" w:pos="386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B85288" w14:textId="77777777" w:rsidR="00BE16DF" w:rsidRDefault="00BE16DF" w:rsidP="00BE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E2A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Na priestupky a ich </w:t>
      </w:r>
      <w:proofErr w:type="spellStart"/>
      <w:r w:rsidRPr="00AC5E2A">
        <w:rPr>
          <w:rFonts w:ascii="Times New Roman" w:hAnsi="Times New Roman" w:cs="Times New Roman"/>
          <w:sz w:val="24"/>
          <w:szCs w:val="24"/>
        </w:rPr>
        <w:t>prejedn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C5E2A">
        <w:rPr>
          <w:rFonts w:ascii="Times New Roman" w:hAnsi="Times New Roman" w:cs="Times New Roman"/>
          <w:sz w:val="24"/>
          <w:szCs w:val="24"/>
        </w:rPr>
        <w:t>vanie</w:t>
      </w:r>
      <w:proofErr w:type="spellEnd"/>
      <w:r w:rsidRPr="00AC5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sa vzťahuje všeobecný predpis o priestupkoch. </w:t>
      </w:r>
    </w:p>
    <w:p w14:paraId="7242E818" w14:textId="77777777" w:rsidR="00BE16DF" w:rsidRDefault="00BE16DF" w:rsidP="00BE16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EE5DF" w14:textId="77777777" w:rsidR="00BE16DF" w:rsidRDefault="00BE16DF" w:rsidP="00BE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E2A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2A">
        <w:rPr>
          <w:rFonts w:ascii="Times New Roman" w:hAnsi="Times New Roman" w:cs="Times New Roman"/>
          <w:sz w:val="24"/>
          <w:szCs w:val="24"/>
        </w:rPr>
        <w:t xml:space="preserve">Výnos pokút je príjmom rozpočtu obce okrem výnosu pokút uložených v blokovom </w:t>
      </w:r>
    </w:p>
    <w:p w14:paraId="1B5546F3" w14:textId="64AC474A" w:rsidR="00BE16DF" w:rsidRDefault="00BE16DF" w:rsidP="00BE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E2A">
        <w:rPr>
          <w:rFonts w:ascii="Times New Roman" w:hAnsi="Times New Roman" w:cs="Times New Roman"/>
          <w:sz w:val="24"/>
          <w:szCs w:val="24"/>
        </w:rPr>
        <w:t>konaní orgánmi Policajného zboru, ktorý je príjmom štátneho rozpočtu.</w:t>
      </w:r>
    </w:p>
    <w:p w14:paraId="4037DB44" w14:textId="77777777" w:rsidR="00EE6D90" w:rsidRPr="00AC5E2A" w:rsidRDefault="00EE6D90" w:rsidP="00BE16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CC903" w14:textId="318F8ED4" w:rsidR="00BE16DF" w:rsidRDefault="00BE16DF" w:rsidP="00707C47">
      <w:pPr>
        <w:tabs>
          <w:tab w:val="left" w:pos="386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B4EB9" w14:textId="63FEAC9F" w:rsidR="00BE16DF" w:rsidRDefault="00BE16DF" w:rsidP="00BE16DF">
      <w:pPr>
        <w:spacing w:after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Čl. 8</w:t>
      </w:r>
    </w:p>
    <w:p w14:paraId="367596D5" w14:textId="5EF7D4D1" w:rsidR="00BE16DF" w:rsidRPr="00EE6D90" w:rsidRDefault="00BE16DF" w:rsidP="00EE6D9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Záverečné ustanovenia </w:t>
      </w:r>
    </w:p>
    <w:p w14:paraId="42ACEF85" w14:textId="77777777" w:rsidR="00E578F1" w:rsidRDefault="00E04729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729">
        <w:rPr>
          <w:rFonts w:ascii="Times New Roman" w:hAnsi="Times New Roman" w:cs="Times New Roman"/>
          <w:sz w:val="24"/>
          <w:szCs w:val="24"/>
        </w:rPr>
        <w:t>1)</w:t>
      </w:r>
      <w:r>
        <w:t xml:space="preserve"> </w:t>
      </w:r>
      <w:r w:rsidR="00707C47" w:rsidRPr="00E04729">
        <w:rPr>
          <w:rFonts w:ascii="Times New Roman" w:hAnsi="Times New Roman" w:cs="Times New Roman"/>
          <w:sz w:val="24"/>
          <w:szCs w:val="24"/>
        </w:rPr>
        <w:t xml:space="preserve"> Práva a povinnosti neupravené týmto VZN sa upravujú všeobecne záväznými právnymi predpismi platnými na území Slovenskej republiky.</w:t>
      </w:r>
    </w:p>
    <w:p w14:paraId="28E95618" w14:textId="77777777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5A1360" w14:textId="68F7FFB0" w:rsidR="00E95528" w:rsidRDefault="00707C47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729">
        <w:rPr>
          <w:rFonts w:ascii="Times New Roman" w:hAnsi="Times New Roman" w:cs="Times New Roman"/>
          <w:sz w:val="24"/>
          <w:szCs w:val="24"/>
        </w:rPr>
        <w:t xml:space="preserve">2) </w:t>
      </w:r>
      <w:r w:rsidR="0014128E">
        <w:rPr>
          <w:rFonts w:ascii="Times New Roman" w:hAnsi="Times New Roman" w:cs="Times New Roman"/>
          <w:sz w:val="24"/>
          <w:szCs w:val="24"/>
        </w:rPr>
        <w:t xml:space="preserve">Na tomto sa uznieslo OZ dňa 29.06.2022. </w:t>
      </w:r>
    </w:p>
    <w:p w14:paraId="77FCFD6D" w14:textId="77777777" w:rsidR="00E95528" w:rsidRDefault="00E95528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EC33CC" w14:textId="58C5F921" w:rsidR="00E578F1" w:rsidRDefault="00E95528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VZN</w:t>
      </w:r>
      <w:r w:rsidR="00707C47" w:rsidRPr="00E04729">
        <w:rPr>
          <w:rFonts w:ascii="Times New Roman" w:hAnsi="Times New Roman" w:cs="Times New Roman"/>
          <w:sz w:val="24"/>
          <w:szCs w:val="24"/>
        </w:rPr>
        <w:t xml:space="preserve"> nadobúda účinnosť dňa </w:t>
      </w:r>
      <w:r w:rsidR="00E578F1">
        <w:rPr>
          <w:rFonts w:ascii="Times New Roman" w:hAnsi="Times New Roman" w:cs="Times New Roman"/>
          <w:sz w:val="24"/>
          <w:szCs w:val="24"/>
        </w:rPr>
        <w:t xml:space="preserve">  </w:t>
      </w:r>
      <w:r w:rsidR="0014128E">
        <w:rPr>
          <w:rFonts w:ascii="Times New Roman" w:hAnsi="Times New Roman" w:cs="Times New Roman"/>
          <w:sz w:val="24"/>
          <w:szCs w:val="24"/>
        </w:rPr>
        <w:t>18.07.2022.</w:t>
      </w:r>
      <w:bookmarkStart w:id="0" w:name="_GoBack"/>
      <w:bookmarkEnd w:id="0"/>
    </w:p>
    <w:p w14:paraId="54ACB2F8" w14:textId="005AB774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C8B13" w14:textId="34B018A5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AE3167" w14:textId="4FAA36DA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071B64" w14:textId="39E3A36F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01AA18" w14:textId="73E75393" w:rsidR="00EE6D90" w:rsidRDefault="00EE6D90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7E2E29" w14:textId="5FBD82D4" w:rsidR="00EE6D90" w:rsidRDefault="00EE6D90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50F81B" w14:textId="11E012C7" w:rsidR="00EE6D90" w:rsidRDefault="00EE6D90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3D27BF" w14:textId="312AA0DB" w:rsidR="0052096F" w:rsidRDefault="0052096F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69BC90" w14:textId="77777777" w:rsidR="0052096F" w:rsidRDefault="0052096F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F58318" w14:textId="75B2FE17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CAB868" w14:textId="668027CA" w:rsidR="00E578F1" w:rsidRPr="008C21FB" w:rsidRDefault="008C21FB" w:rsidP="00707C47">
      <w:pPr>
        <w:tabs>
          <w:tab w:val="left" w:pos="38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2096F">
        <w:rPr>
          <w:rFonts w:ascii="Times New Roman" w:hAnsi="Times New Roman" w:cs="Times New Roman"/>
          <w:sz w:val="24"/>
          <w:szCs w:val="24"/>
        </w:rPr>
        <w:tab/>
      </w:r>
      <w:r w:rsidR="00520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1FB">
        <w:rPr>
          <w:rFonts w:ascii="Times New Roman" w:hAnsi="Times New Roman" w:cs="Times New Roman"/>
          <w:i/>
          <w:iCs/>
          <w:sz w:val="24"/>
          <w:szCs w:val="24"/>
        </w:rPr>
        <w:t>podpísané</w:t>
      </w:r>
    </w:p>
    <w:p w14:paraId="1E681451" w14:textId="11A93F80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2096F">
        <w:rPr>
          <w:rFonts w:ascii="Times New Roman" w:hAnsi="Times New Roman" w:cs="Times New Roman"/>
          <w:sz w:val="24"/>
          <w:szCs w:val="24"/>
        </w:rPr>
        <w:tab/>
      </w:r>
      <w:r w:rsidR="0052096F">
        <w:rPr>
          <w:rFonts w:ascii="Times New Roman" w:hAnsi="Times New Roman" w:cs="Times New Roman"/>
          <w:sz w:val="24"/>
          <w:szCs w:val="24"/>
        </w:rPr>
        <w:tab/>
      </w:r>
      <w:r w:rsidR="001B13B0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="001B13B0">
        <w:rPr>
          <w:rFonts w:ascii="Times New Roman" w:hAnsi="Times New Roman" w:cs="Times New Roman"/>
          <w:sz w:val="24"/>
          <w:szCs w:val="24"/>
        </w:rPr>
        <w:t>Balázs</w:t>
      </w:r>
      <w:proofErr w:type="spellEnd"/>
    </w:p>
    <w:p w14:paraId="0007DCFA" w14:textId="04A39036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2096F">
        <w:rPr>
          <w:rFonts w:ascii="Times New Roman" w:hAnsi="Times New Roman" w:cs="Times New Roman"/>
          <w:sz w:val="24"/>
          <w:szCs w:val="24"/>
        </w:rPr>
        <w:tab/>
      </w:r>
      <w:r w:rsidR="00520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obce   </w:t>
      </w:r>
    </w:p>
    <w:p w14:paraId="2D23EACD" w14:textId="77777777" w:rsidR="00E578F1" w:rsidRDefault="00E578F1" w:rsidP="00707C4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516899" w14:textId="6E268813" w:rsidR="00707C47" w:rsidRPr="00E04729" w:rsidRDefault="00707C47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F4094" w14:textId="77777777" w:rsidR="00707C47" w:rsidRDefault="00707C47" w:rsidP="003F6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F7163" w14:textId="77777777" w:rsidR="003B71CA" w:rsidRDefault="003B71CA" w:rsidP="007C05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B284EB" w14:textId="60A1FFF7" w:rsidR="007C0514" w:rsidRDefault="007C0514" w:rsidP="007C05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E58358" w14:textId="1CEC8DEE" w:rsidR="007C0514" w:rsidRDefault="007C0514" w:rsidP="007C05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0D9776" w14:textId="367865F4" w:rsidR="007C0514" w:rsidRDefault="007C0514" w:rsidP="007C05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EC248C" w14:textId="5542DFB5" w:rsidR="007C0514" w:rsidRDefault="007C0514" w:rsidP="007C05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8CFC39" w14:textId="18B4C58A" w:rsidR="007C0514" w:rsidRDefault="007C0514" w:rsidP="007C05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4CF00C" w14:textId="77777777" w:rsidR="007C0514" w:rsidRPr="007C0514" w:rsidRDefault="007C0514" w:rsidP="007C051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0514" w:rsidRPr="007C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25E"/>
    <w:multiLevelType w:val="hybridMultilevel"/>
    <w:tmpl w:val="D8862D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911"/>
    <w:multiLevelType w:val="hybridMultilevel"/>
    <w:tmpl w:val="EC10C346"/>
    <w:lvl w:ilvl="0" w:tplc="43C0A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3460"/>
    <w:multiLevelType w:val="hybridMultilevel"/>
    <w:tmpl w:val="C1AC85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0CF"/>
    <w:multiLevelType w:val="hybridMultilevel"/>
    <w:tmpl w:val="3334D4C4"/>
    <w:lvl w:ilvl="0" w:tplc="9C864FC2">
      <w:start w:val="2"/>
      <w:numFmt w:val="bullet"/>
      <w:lvlText w:val="-"/>
      <w:lvlJc w:val="left"/>
      <w:pPr>
        <w:ind w:left="1080" w:hanging="360"/>
      </w:pPr>
      <w:rPr>
        <w:rFonts w:ascii="Times" w:eastAsiaTheme="minorHAnsi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4029B"/>
    <w:multiLevelType w:val="hybridMultilevel"/>
    <w:tmpl w:val="CC4C3D38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1310"/>
    <w:multiLevelType w:val="hybridMultilevel"/>
    <w:tmpl w:val="608691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5"/>
    <w:rsid w:val="00004AD8"/>
    <w:rsid w:val="00007B25"/>
    <w:rsid w:val="00036C69"/>
    <w:rsid w:val="00040F67"/>
    <w:rsid w:val="00043CC3"/>
    <w:rsid w:val="000845B0"/>
    <w:rsid w:val="000A2926"/>
    <w:rsid w:val="000D164F"/>
    <w:rsid w:val="000E3778"/>
    <w:rsid w:val="00113786"/>
    <w:rsid w:val="00116059"/>
    <w:rsid w:val="00131C4F"/>
    <w:rsid w:val="001363BB"/>
    <w:rsid w:val="0014128E"/>
    <w:rsid w:val="001655D3"/>
    <w:rsid w:val="00173443"/>
    <w:rsid w:val="001858F2"/>
    <w:rsid w:val="0019400F"/>
    <w:rsid w:val="001B13B0"/>
    <w:rsid w:val="001C18A4"/>
    <w:rsid w:val="00212CF3"/>
    <w:rsid w:val="002609BD"/>
    <w:rsid w:val="00261EB4"/>
    <w:rsid w:val="002A16A7"/>
    <w:rsid w:val="002A46E2"/>
    <w:rsid w:val="002C4A94"/>
    <w:rsid w:val="002F13D3"/>
    <w:rsid w:val="003B71CA"/>
    <w:rsid w:val="003F6376"/>
    <w:rsid w:val="00402076"/>
    <w:rsid w:val="00463F54"/>
    <w:rsid w:val="0047647E"/>
    <w:rsid w:val="00480C48"/>
    <w:rsid w:val="0052096F"/>
    <w:rsid w:val="005623C9"/>
    <w:rsid w:val="0057429C"/>
    <w:rsid w:val="005766CA"/>
    <w:rsid w:val="00581265"/>
    <w:rsid w:val="005867E1"/>
    <w:rsid w:val="005B077F"/>
    <w:rsid w:val="005F67D1"/>
    <w:rsid w:val="00627C97"/>
    <w:rsid w:val="00631B24"/>
    <w:rsid w:val="00643845"/>
    <w:rsid w:val="00643ED0"/>
    <w:rsid w:val="006A16EC"/>
    <w:rsid w:val="006F4049"/>
    <w:rsid w:val="00707C47"/>
    <w:rsid w:val="00747CAA"/>
    <w:rsid w:val="00766DF1"/>
    <w:rsid w:val="00771332"/>
    <w:rsid w:val="00782394"/>
    <w:rsid w:val="007A6032"/>
    <w:rsid w:val="007C0514"/>
    <w:rsid w:val="007C330E"/>
    <w:rsid w:val="007F3B71"/>
    <w:rsid w:val="00830A5B"/>
    <w:rsid w:val="00846D23"/>
    <w:rsid w:val="00853E78"/>
    <w:rsid w:val="00894B09"/>
    <w:rsid w:val="008C21FB"/>
    <w:rsid w:val="008C3769"/>
    <w:rsid w:val="008D16B0"/>
    <w:rsid w:val="00983E62"/>
    <w:rsid w:val="00A57864"/>
    <w:rsid w:val="00A95847"/>
    <w:rsid w:val="00AB76EF"/>
    <w:rsid w:val="00AC5E2A"/>
    <w:rsid w:val="00AF18FF"/>
    <w:rsid w:val="00B03B5A"/>
    <w:rsid w:val="00B77680"/>
    <w:rsid w:val="00BB06CB"/>
    <w:rsid w:val="00BB6D47"/>
    <w:rsid w:val="00BC6178"/>
    <w:rsid w:val="00BE16DF"/>
    <w:rsid w:val="00BE2417"/>
    <w:rsid w:val="00C0409B"/>
    <w:rsid w:val="00CA2FD2"/>
    <w:rsid w:val="00CD7533"/>
    <w:rsid w:val="00CF32B5"/>
    <w:rsid w:val="00D74ED6"/>
    <w:rsid w:val="00D95E47"/>
    <w:rsid w:val="00DD66AE"/>
    <w:rsid w:val="00E04729"/>
    <w:rsid w:val="00E2747F"/>
    <w:rsid w:val="00E578F1"/>
    <w:rsid w:val="00E76F01"/>
    <w:rsid w:val="00E95528"/>
    <w:rsid w:val="00EE6D90"/>
    <w:rsid w:val="00F30427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0A2E"/>
  <w15:chartTrackingRefBased/>
  <w15:docId w15:val="{78B929A6-E442-478D-9F31-8DE08DC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30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C330E"/>
  </w:style>
  <w:style w:type="table" w:styleId="Mriekatabuky">
    <w:name w:val="Table Grid"/>
    <w:basedOn w:val="Normlnatabuka"/>
    <w:uiPriority w:val="39"/>
    <w:rsid w:val="0026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Maléter</dc:creator>
  <cp:keywords/>
  <dc:description/>
  <cp:lastModifiedBy>Konto Microsoft</cp:lastModifiedBy>
  <cp:revision>2</cp:revision>
  <cp:lastPrinted>2022-06-15T08:49:00Z</cp:lastPrinted>
  <dcterms:created xsi:type="dcterms:W3CDTF">2022-07-06T12:54:00Z</dcterms:created>
  <dcterms:modified xsi:type="dcterms:W3CDTF">2022-07-06T12:54:00Z</dcterms:modified>
</cp:coreProperties>
</file>